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7716" w14:textId="77777777" w:rsidR="00DB540A" w:rsidRPr="00DB540A" w:rsidRDefault="00DB540A" w:rsidP="00DB540A">
      <w:pPr>
        <w:rPr>
          <w:b/>
          <w:bCs/>
          <w:sz w:val="24"/>
          <w:szCs w:val="24"/>
        </w:rPr>
      </w:pPr>
      <w:r w:rsidRPr="00DB540A">
        <w:rPr>
          <w:b/>
          <w:bCs/>
          <w:sz w:val="24"/>
          <w:szCs w:val="24"/>
        </w:rPr>
        <w:t>Confección de indicadores regionales e internacionales</w:t>
      </w:r>
    </w:p>
    <w:p w14:paraId="544F634E" w14:textId="77777777" w:rsidR="00DB540A" w:rsidRDefault="00DB540A" w:rsidP="00DB540A"/>
    <w:p w14:paraId="04A178C9" w14:textId="77777777" w:rsidR="00DB540A" w:rsidRDefault="00DB540A" w:rsidP="00DB540A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PRECIOS DE GAS-OIL EN LA REGION</w:t>
      </w:r>
    </w:p>
    <w:p w14:paraId="41A37B81" w14:textId="3D51ABA8" w:rsidR="00DB540A" w:rsidRDefault="00DB540A" w:rsidP="00DB540A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7C5DE74" w14:textId="1B6D5BDD" w:rsidR="00DB540A" w:rsidRDefault="00461108" w:rsidP="00DB540A">
      <w:bookmarkStart w:id="0" w:name="_GoBack"/>
      <w:bookmarkEnd w:id="0"/>
      <w:r>
        <w:rPr>
          <w:noProof/>
        </w:rPr>
        <w:drawing>
          <wp:inline distT="0" distB="0" distL="0" distR="0" wp14:anchorId="6D52E0B7" wp14:editId="690C6436">
            <wp:extent cx="5273675" cy="2914015"/>
            <wp:effectExtent l="0" t="0" r="317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3D2C5" w14:textId="77777777" w:rsidR="00DB540A" w:rsidRDefault="00DB540A" w:rsidP="00DB540A">
      <w:r>
        <w:t xml:space="preserve">Fuente: FADEEAC y Global petrol prices </w:t>
      </w:r>
    </w:p>
    <w:p w14:paraId="70E9A61B" w14:textId="77777777" w:rsidR="004E6A21" w:rsidRPr="00DB540A" w:rsidRDefault="00DB540A" w:rsidP="00DB540A">
      <w:r>
        <w:t>Nota: el gas-oil en Bolivia es de inferior calidad respecto al promedio de la región</w:t>
      </w:r>
    </w:p>
    <w:sectPr w:rsidR="004E6A21" w:rsidRPr="00DB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A"/>
    <w:rsid w:val="00236BAD"/>
    <w:rsid w:val="002467A0"/>
    <w:rsid w:val="00461108"/>
    <w:rsid w:val="004E6A21"/>
    <w:rsid w:val="00B33E2D"/>
    <w:rsid w:val="00D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44D"/>
  <w15:chartTrackingRefBased/>
  <w15:docId w15:val="{68F9C643-B0E5-44E2-A068-BB03904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 - Dep. Est. Económicos</dc:creator>
  <cp:keywords/>
  <dc:description/>
  <cp:lastModifiedBy>FADEEAC - Dep. Est. Económicos</cp:lastModifiedBy>
  <cp:revision>5</cp:revision>
  <dcterms:created xsi:type="dcterms:W3CDTF">2019-10-07T20:05:00Z</dcterms:created>
  <dcterms:modified xsi:type="dcterms:W3CDTF">2020-01-09T15:33:00Z</dcterms:modified>
</cp:coreProperties>
</file>